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F42" w:rsidRPr="005727F0" w:rsidRDefault="006C26DF" w:rsidP="00B131F4">
      <w:pPr>
        <w:outlineLvl w:val="0"/>
        <w:rPr>
          <w:sz w:val="24"/>
          <w:szCs w:val="24"/>
          <w:lang w:val="en-US"/>
        </w:rPr>
      </w:pPr>
      <w:r w:rsidRPr="005727F0">
        <w:rPr>
          <w:b/>
          <w:iCs/>
          <w:lang w:val="en-US"/>
        </w:rPr>
        <w:t>Table 9.</w:t>
      </w:r>
      <w:r w:rsidR="00AA321D" w:rsidRPr="005727F0">
        <w:rPr>
          <w:b/>
          <w:iCs/>
          <w:lang w:val="en-US"/>
        </w:rPr>
        <w:t>1</w:t>
      </w:r>
      <w:r w:rsidRPr="005727F0">
        <w:rPr>
          <w:lang w:val="en-US"/>
        </w:rPr>
        <w:t xml:space="preserve"> Teacher's competences and teaching responsibilities</w:t>
      </w:r>
    </w:p>
    <w:p w:rsidR="00FC5D9B" w:rsidRPr="005727F0" w:rsidRDefault="00FC5D9B" w:rsidP="00FC5D9B">
      <w:pPr>
        <w:rPr>
          <w:lang w:val="en-US"/>
        </w:rPr>
      </w:pP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006"/>
        <w:gridCol w:w="143"/>
        <w:gridCol w:w="1105"/>
        <w:gridCol w:w="922"/>
        <w:gridCol w:w="650"/>
        <w:gridCol w:w="171"/>
        <w:gridCol w:w="1845"/>
        <w:gridCol w:w="841"/>
        <w:gridCol w:w="1263"/>
        <w:gridCol w:w="1532"/>
        <w:gridCol w:w="14"/>
      </w:tblGrid>
      <w:tr w:rsidR="006C26DF" w:rsidRPr="005727F0" w:rsidTr="005727F0">
        <w:trPr>
          <w:jc w:val="center"/>
        </w:trPr>
        <w:tc>
          <w:tcPr>
            <w:tcW w:w="4506" w:type="dxa"/>
            <w:gridSpan w:val="6"/>
          </w:tcPr>
          <w:p w:rsidR="006C26DF" w:rsidRPr="005727F0" w:rsidRDefault="006C26DF" w:rsidP="00325775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Name, initials, family name</w:t>
            </w:r>
          </w:p>
        </w:tc>
        <w:tc>
          <w:tcPr>
            <w:tcW w:w="5666" w:type="dxa"/>
            <w:gridSpan w:val="6"/>
          </w:tcPr>
          <w:p w:rsidR="006C26DF" w:rsidRPr="005727F0" w:rsidRDefault="00D2638D" w:rsidP="00325775">
            <w:pPr>
              <w:rPr>
                <w:sz w:val="19"/>
                <w:szCs w:val="19"/>
                <w:lang w:val="en-US"/>
              </w:rPr>
            </w:pPr>
            <w:r w:rsidRPr="00D2638D">
              <w:rPr>
                <w:sz w:val="19"/>
                <w:szCs w:val="19"/>
                <w:lang w:val="en-US"/>
              </w:rPr>
              <w:t>Pantic M. Senka</w:t>
            </w:r>
          </w:p>
        </w:tc>
      </w:tr>
      <w:tr w:rsidR="006C26DF" w:rsidRPr="005727F0" w:rsidTr="005727F0">
        <w:trPr>
          <w:jc w:val="center"/>
        </w:trPr>
        <w:tc>
          <w:tcPr>
            <w:tcW w:w="4506" w:type="dxa"/>
            <w:gridSpan w:val="6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b/>
                <w:lang w:val="en-US"/>
              </w:rPr>
              <w:t>Title</w:t>
            </w:r>
          </w:p>
        </w:tc>
        <w:tc>
          <w:tcPr>
            <w:tcW w:w="5666" w:type="dxa"/>
            <w:gridSpan w:val="6"/>
          </w:tcPr>
          <w:p w:rsidR="006C26DF" w:rsidRPr="005727F0" w:rsidRDefault="00D2638D" w:rsidP="00325775">
            <w:pPr>
              <w:rPr>
                <w:sz w:val="19"/>
                <w:szCs w:val="19"/>
                <w:lang w:val="en-US"/>
              </w:rPr>
            </w:pPr>
            <w:r w:rsidRPr="00D2638D">
              <w:rPr>
                <w:sz w:val="19"/>
                <w:szCs w:val="19"/>
                <w:lang w:val="en-US"/>
              </w:rPr>
              <w:t>Full Professor</w:t>
            </w:r>
          </w:p>
        </w:tc>
      </w:tr>
      <w:tr w:rsidR="00FC5D9B" w:rsidRPr="005727F0" w:rsidTr="005727F0">
        <w:trPr>
          <w:jc w:val="center"/>
        </w:trPr>
        <w:tc>
          <w:tcPr>
            <w:tcW w:w="4506" w:type="dxa"/>
            <w:gridSpan w:val="6"/>
          </w:tcPr>
          <w:p w:rsidR="00FC5D9B" w:rsidRPr="005727F0" w:rsidRDefault="006C26DF" w:rsidP="00CF734C">
            <w:pPr>
              <w:rPr>
                <w:b/>
                <w:lang w:val="en-US"/>
              </w:rPr>
            </w:pPr>
            <w:r w:rsidRPr="005727F0"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66" w:type="dxa"/>
            <w:gridSpan w:val="6"/>
          </w:tcPr>
          <w:p w:rsidR="00523975" w:rsidRPr="005727F0" w:rsidRDefault="005957D7" w:rsidP="00D2638D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Faculty of Medicine, University of Belgrade, </w:t>
            </w:r>
            <w:r w:rsidR="00D2638D">
              <w:rPr>
                <w:sz w:val="19"/>
                <w:szCs w:val="19"/>
                <w:lang w:val="en-US"/>
              </w:rPr>
              <w:t>1999</w:t>
            </w:r>
            <w:r w:rsidR="00523975" w:rsidRPr="005727F0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727F0" w:rsidTr="005727F0">
        <w:trPr>
          <w:jc w:val="center"/>
        </w:trPr>
        <w:tc>
          <w:tcPr>
            <w:tcW w:w="4506" w:type="dxa"/>
            <w:gridSpan w:val="6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b/>
                <w:lang w:val="en-US"/>
              </w:rPr>
              <w:t>Field of interest</w:t>
            </w:r>
          </w:p>
        </w:tc>
        <w:tc>
          <w:tcPr>
            <w:tcW w:w="5666" w:type="dxa"/>
            <w:gridSpan w:val="6"/>
          </w:tcPr>
          <w:p w:rsidR="006C26DF" w:rsidRPr="005727F0" w:rsidRDefault="00D2638D" w:rsidP="00D2638D">
            <w:pPr>
              <w:rPr>
                <w:sz w:val="19"/>
                <w:szCs w:val="19"/>
                <w:lang w:val="en-US"/>
              </w:rPr>
            </w:pPr>
            <w:r w:rsidRPr="00D2638D">
              <w:rPr>
                <w:sz w:val="19"/>
                <w:szCs w:val="19"/>
                <w:lang w:val="en-US"/>
              </w:rPr>
              <w:t xml:space="preserve">Histology and </w:t>
            </w:r>
            <w:proofErr w:type="spellStart"/>
            <w:r>
              <w:rPr>
                <w:sz w:val="19"/>
                <w:szCs w:val="19"/>
                <w:lang w:val="en-US"/>
              </w:rPr>
              <w:t>E</w:t>
            </w:r>
            <w:r w:rsidRPr="00D2638D">
              <w:rPr>
                <w:sz w:val="19"/>
                <w:szCs w:val="19"/>
                <w:lang w:val="en-US"/>
              </w:rPr>
              <w:t>mbriology</w:t>
            </w:r>
            <w:proofErr w:type="spellEnd"/>
          </w:p>
        </w:tc>
      </w:tr>
      <w:tr w:rsidR="00FC5D9B" w:rsidRPr="005727F0" w:rsidTr="00A3499C">
        <w:trPr>
          <w:jc w:val="center"/>
        </w:trPr>
        <w:tc>
          <w:tcPr>
            <w:tcW w:w="10172" w:type="dxa"/>
            <w:gridSpan w:val="12"/>
          </w:tcPr>
          <w:p w:rsidR="00FC5D9B" w:rsidRPr="005727F0" w:rsidRDefault="006C26DF" w:rsidP="000217E7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Academic career</w:t>
            </w:r>
          </w:p>
        </w:tc>
      </w:tr>
      <w:tr w:rsidR="006C26DF" w:rsidRPr="005727F0" w:rsidTr="005727F0">
        <w:trPr>
          <w:jc w:val="center"/>
        </w:trPr>
        <w:tc>
          <w:tcPr>
            <w:tcW w:w="1829" w:type="dxa"/>
            <w:gridSpan w:val="3"/>
          </w:tcPr>
          <w:p w:rsidR="006C26DF" w:rsidRPr="005727F0" w:rsidRDefault="006C26DF" w:rsidP="000217E7">
            <w:pPr>
              <w:rPr>
                <w:lang w:val="en-US"/>
              </w:rPr>
            </w:pPr>
          </w:p>
        </w:tc>
        <w:tc>
          <w:tcPr>
            <w:tcW w:w="1105" w:type="dxa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lang w:val="en-US"/>
              </w:rPr>
              <w:t xml:space="preserve">Year </w:t>
            </w:r>
          </w:p>
        </w:tc>
        <w:tc>
          <w:tcPr>
            <w:tcW w:w="4429" w:type="dxa"/>
            <w:gridSpan w:val="5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lang w:val="en-US"/>
              </w:rPr>
              <w:t xml:space="preserve">Institution </w:t>
            </w:r>
          </w:p>
        </w:tc>
        <w:tc>
          <w:tcPr>
            <w:tcW w:w="2809" w:type="dxa"/>
            <w:gridSpan w:val="3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lang w:val="en-US"/>
              </w:rPr>
              <w:t xml:space="preserve">Field </w:t>
            </w:r>
          </w:p>
        </w:tc>
      </w:tr>
      <w:tr w:rsidR="00FC5D9B" w:rsidRPr="005727F0" w:rsidTr="005727F0">
        <w:trPr>
          <w:jc w:val="center"/>
        </w:trPr>
        <w:tc>
          <w:tcPr>
            <w:tcW w:w="1829" w:type="dxa"/>
            <w:gridSpan w:val="3"/>
          </w:tcPr>
          <w:p w:rsidR="00FC5D9B" w:rsidRPr="005727F0" w:rsidRDefault="006C26DF" w:rsidP="000217E7">
            <w:pPr>
              <w:rPr>
                <w:lang w:val="en-US"/>
              </w:rPr>
            </w:pPr>
            <w:r w:rsidRPr="005727F0">
              <w:rPr>
                <w:lang w:val="en-US"/>
              </w:rPr>
              <w:t>Academic promotion</w:t>
            </w:r>
          </w:p>
        </w:tc>
        <w:tc>
          <w:tcPr>
            <w:tcW w:w="1105" w:type="dxa"/>
          </w:tcPr>
          <w:p w:rsidR="00FC5D9B" w:rsidRPr="005727F0" w:rsidRDefault="00D2638D" w:rsidP="005957D7">
            <w:pPr>
              <w:jc w:val="center"/>
              <w:rPr>
                <w:sz w:val="19"/>
                <w:szCs w:val="19"/>
                <w:lang w:val="en-US"/>
              </w:rPr>
            </w:pPr>
            <w:r w:rsidRPr="00D2638D">
              <w:rPr>
                <w:sz w:val="19"/>
                <w:szCs w:val="19"/>
                <w:lang w:val="en-US"/>
              </w:rPr>
              <w:t>1999</w:t>
            </w:r>
            <w:r w:rsidR="00675233">
              <w:rPr>
                <w:sz w:val="19"/>
                <w:szCs w:val="19"/>
                <w:lang w:val="en-US"/>
              </w:rPr>
              <w:t>.</w:t>
            </w:r>
          </w:p>
        </w:tc>
        <w:tc>
          <w:tcPr>
            <w:tcW w:w="4429" w:type="dxa"/>
            <w:gridSpan w:val="5"/>
          </w:tcPr>
          <w:p w:rsidR="00FC5D9B" w:rsidRPr="005727F0" w:rsidRDefault="00E70FC4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University of Belgrade , </w:t>
            </w:r>
            <w:r w:rsidR="005957D7" w:rsidRPr="005727F0">
              <w:rPr>
                <w:sz w:val="19"/>
                <w:szCs w:val="19"/>
                <w:lang w:val="en-US"/>
              </w:rPr>
              <w:t xml:space="preserve">Faculty of Medicine </w:t>
            </w:r>
            <w:r w:rsidR="00B84896" w:rsidRPr="005727F0">
              <w:rPr>
                <w:sz w:val="19"/>
                <w:szCs w:val="19"/>
                <w:lang w:val="en-US"/>
              </w:rPr>
              <w:t>(</w:t>
            </w:r>
            <w:r w:rsidR="005957D7" w:rsidRPr="005727F0">
              <w:rPr>
                <w:sz w:val="19"/>
                <w:szCs w:val="19"/>
                <w:lang w:val="en-US"/>
              </w:rPr>
              <w:t xml:space="preserve">assistant </w:t>
            </w:r>
            <w:r w:rsidR="006C26DF" w:rsidRPr="005727F0">
              <w:rPr>
                <w:sz w:val="19"/>
                <w:szCs w:val="19"/>
                <w:lang w:val="en-US"/>
              </w:rPr>
              <w:t>professor</w:t>
            </w:r>
            <w:r w:rsidR="00B84896" w:rsidRPr="005727F0">
              <w:rPr>
                <w:sz w:val="19"/>
                <w:szCs w:val="19"/>
                <w:lang w:val="en-US"/>
              </w:rPr>
              <w:t>)</w:t>
            </w:r>
          </w:p>
        </w:tc>
        <w:tc>
          <w:tcPr>
            <w:tcW w:w="2809" w:type="dxa"/>
            <w:gridSpan w:val="3"/>
          </w:tcPr>
          <w:p w:rsidR="00B84896" w:rsidRPr="005727F0" w:rsidRDefault="00D2638D" w:rsidP="007D183B">
            <w:pPr>
              <w:rPr>
                <w:sz w:val="19"/>
                <w:szCs w:val="19"/>
                <w:lang w:val="en-US"/>
              </w:rPr>
            </w:pPr>
            <w:r w:rsidRPr="00D2638D">
              <w:rPr>
                <w:sz w:val="19"/>
                <w:szCs w:val="19"/>
                <w:lang w:val="en-US"/>
              </w:rPr>
              <w:t xml:space="preserve">Histology and </w:t>
            </w:r>
            <w:proofErr w:type="spellStart"/>
            <w:r>
              <w:rPr>
                <w:sz w:val="19"/>
                <w:szCs w:val="19"/>
                <w:lang w:val="en-US"/>
              </w:rPr>
              <w:t>E</w:t>
            </w:r>
            <w:r w:rsidRPr="00D2638D">
              <w:rPr>
                <w:sz w:val="19"/>
                <w:szCs w:val="19"/>
                <w:lang w:val="en-US"/>
              </w:rPr>
              <w:t>mbriology</w:t>
            </w:r>
            <w:proofErr w:type="spellEnd"/>
            <w:r w:rsidRPr="005727F0">
              <w:rPr>
                <w:sz w:val="19"/>
                <w:szCs w:val="19"/>
                <w:lang w:val="en-US"/>
              </w:rPr>
              <w:t xml:space="preserve"> </w:t>
            </w:r>
          </w:p>
        </w:tc>
      </w:tr>
      <w:tr w:rsidR="00FC5D9B" w:rsidRPr="005727F0" w:rsidTr="005727F0">
        <w:trPr>
          <w:jc w:val="center"/>
        </w:trPr>
        <w:tc>
          <w:tcPr>
            <w:tcW w:w="1829" w:type="dxa"/>
            <w:gridSpan w:val="3"/>
          </w:tcPr>
          <w:p w:rsidR="00FC5D9B" w:rsidRPr="005727F0" w:rsidRDefault="006C26DF" w:rsidP="000217E7">
            <w:pPr>
              <w:rPr>
                <w:lang w:val="en-US"/>
              </w:rPr>
            </w:pPr>
            <w:r w:rsidRPr="005727F0">
              <w:rPr>
                <w:szCs w:val="22"/>
                <w:lang w:val="en-US"/>
              </w:rPr>
              <w:t>PhD</w:t>
            </w:r>
          </w:p>
        </w:tc>
        <w:tc>
          <w:tcPr>
            <w:tcW w:w="1105" w:type="dxa"/>
          </w:tcPr>
          <w:p w:rsidR="00FC5D9B" w:rsidRPr="005727F0" w:rsidRDefault="00D2638D" w:rsidP="005957D7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1985</w:t>
            </w:r>
            <w:r w:rsidR="00FC5D9B" w:rsidRPr="005727F0">
              <w:rPr>
                <w:sz w:val="19"/>
                <w:szCs w:val="19"/>
                <w:lang w:val="en-US"/>
              </w:rPr>
              <w:t>.</w:t>
            </w:r>
          </w:p>
        </w:tc>
        <w:tc>
          <w:tcPr>
            <w:tcW w:w="4429" w:type="dxa"/>
            <w:gridSpan w:val="5"/>
          </w:tcPr>
          <w:p w:rsidR="00FC5D9B" w:rsidRPr="005727F0" w:rsidRDefault="006C26DF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University of Belgrade, </w:t>
            </w:r>
            <w:r w:rsidR="00E70FC4" w:rsidRPr="005727F0">
              <w:rPr>
                <w:sz w:val="19"/>
                <w:szCs w:val="19"/>
                <w:lang w:val="en-US"/>
              </w:rPr>
              <w:t>Faculty</w:t>
            </w:r>
            <w:r w:rsidRPr="005727F0">
              <w:rPr>
                <w:sz w:val="19"/>
                <w:szCs w:val="19"/>
                <w:lang w:val="en-US"/>
              </w:rPr>
              <w:t xml:space="preserve"> of </w:t>
            </w:r>
            <w:r w:rsidR="005957D7" w:rsidRPr="005727F0">
              <w:rPr>
                <w:sz w:val="19"/>
                <w:szCs w:val="19"/>
                <w:lang w:val="en-US"/>
              </w:rPr>
              <w:t>Medicine</w:t>
            </w:r>
          </w:p>
        </w:tc>
        <w:tc>
          <w:tcPr>
            <w:tcW w:w="2809" w:type="dxa"/>
            <w:gridSpan w:val="3"/>
          </w:tcPr>
          <w:p w:rsidR="00FC5D9B" w:rsidRPr="005727F0" w:rsidRDefault="00D2638D" w:rsidP="006C26DF">
            <w:pPr>
              <w:rPr>
                <w:sz w:val="19"/>
                <w:szCs w:val="19"/>
                <w:lang w:val="en-US"/>
              </w:rPr>
            </w:pPr>
            <w:r w:rsidRPr="00D2638D">
              <w:rPr>
                <w:sz w:val="19"/>
                <w:szCs w:val="19"/>
                <w:lang w:val="en-US"/>
              </w:rPr>
              <w:t xml:space="preserve">Histology and </w:t>
            </w:r>
            <w:proofErr w:type="spellStart"/>
            <w:r>
              <w:rPr>
                <w:sz w:val="19"/>
                <w:szCs w:val="19"/>
                <w:lang w:val="en-US"/>
              </w:rPr>
              <w:t>E</w:t>
            </w:r>
            <w:r w:rsidRPr="00D2638D">
              <w:rPr>
                <w:sz w:val="19"/>
                <w:szCs w:val="19"/>
                <w:lang w:val="en-US"/>
              </w:rPr>
              <w:t>mbriology</w:t>
            </w:r>
            <w:proofErr w:type="spellEnd"/>
            <w:r w:rsidRPr="005727F0">
              <w:rPr>
                <w:sz w:val="19"/>
                <w:szCs w:val="19"/>
                <w:lang w:val="en-US"/>
              </w:rPr>
              <w:t xml:space="preserve"> </w:t>
            </w:r>
          </w:p>
        </w:tc>
      </w:tr>
      <w:tr w:rsidR="00FC5D9B" w:rsidRPr="005727F0" w:rsidTr="005727F0">
        <w:trPr>
          <w:jc w:val="center"/>
        </w:trPr>
        <w:tc>
          <w:tcPr>
            <w:tcW w:w="1829" w:type="dxa"/>
            <w:gridSpan w:val="3"/>
          </w:tcPr>
          <w:p w:rsidR="00FC5D9B" w:rsidRPr="005727F0" w:rsidRDefault="005316B7" w:rsidP="000217E7">
            <w:pPr>
              <w:rPr>
                <w:lang w:val="en-US"/>
              </w:rPr>
            </w:pPr>
            <w:r w:rsidRPr="005727F0">
              <w:rPr>
                <w:szCs w:val="22"/>
                <w:lang w:val="en-US"/>
              </w:rPr>
              <w:t>Master Degree</w:t>
            </w:r>
          </w:p>
        </w:tc>
        <w:tc>
          <w:tcPr>
            <w:tcW w:w="1105" w:type="dxa"/>
          </w:tcPr>
          <w:p w:rsidR="00FC5D9B" w:rsidRPr="005727F0" w:rsidRDefault="00D2638D" w:rsidP="00E335A1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rFonts w:ascii="Calibri" w:hAnsi="Calibri"/>
                <w:lang w:val="en-US"/>
              </w:rPr>
              <w:t>198</w:t>
            </w:r>
            <w:r w:rsidR="005D5A83">
              <w:rPr>
                <w:rFonts w:ascii="Calibri" w:hAnsi="Calibri"/>
                <w:lang w:val="en-US"/>
              </w:rPr>
              <w:t>2</w:t>
            </w:r>
            <w:r w:rsidR="00FC5D9B" w:rsidRPr="005727F0">
              <w:rPr>
                <w:sz w:val="19"/>
                <w:szCs w:val="19"/>
                <w:lang w:val="en-US"/>
              </w:rPr>
              <w:t>.</w:t>
            </w:r>
          </w:p>
        </w:tc>
        <w:tc>
          <w:tcPr>
            <w:tcW w:w="4429" w:type="dxa"/>
            <w:gridSpan w:val="5"/>
          </w:tcPr>
          <w:p w:rsidR="00FC5D9B" w:rsidRPr="005727F0" w:rsidRDefault="006C26DF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University of Belgrade, </w:t>
            </w:r>
            <w:r w:rsidR="00E70FC4" w:rsidRPr="005727F0">
              <w:rPr>
                <w:sz w:val="19"/>
                <w:szCs w:val="19"/>
                <w:lang w:val="en-US"/>
              </w:rPr>
              <w:t>Faculty</w:t>
            </w:r>
            <w:r w:rsidRPr="005727F0">
              <w:rPr>
                <w:sz w:val="19"/>
                <w:szCs w:val="19"/>
                <w:lang w:val="en-US"/>
              </w:rPr>
              <w:t xml:space="preserve"> of </w:t>
            </w:r>
            <w:r w:rsidR="005957D7" w:rsidRPr="005727F0">
              <w:rPr>
                <w:sz w:val="19"/>
                <w:szCs w:val="19"/>
                <w:lang w:val="en-US"/>
              </w:rPr>
              <w:t>Medicine</w:t>
            </w:r>
          </w:p>
        </w:tc>
        <w:tc>
          <w:tcPr>
            <w:tcW w:w="2809" w:type="dxa"/>
            <w:gridSpan w:val="3"/>
          </w:tcPr>
          <w:p w:rsidR="00FC5D9B" w:rsidRPr="005727F0" w:rsidRDefault="00D2638D" w:rsidP="006C26DF">
            <w:pPr>
              <w:rPr>
                <w:sz w:val="19"/>
                <w:szCs w:val="19"/>
                <w:lang w:val="en-US"/>
              </w:rPr>
            </w:pPr>
            <w:r w:rsidRPr="00D2638D">
              <w:rPr>
                <w:sz w:val="19"/>
                <w:szCs w:val="19"/>
                <w:lang w:val="en-US"/>
              </w:rPr>
              <w:t xml:space="preserve">Histology and </w:t>
            </w:r>
            <w:proofErr w:type="spellStart"/>
            <w:r>
              <w:rPr>
                <w:sz w:val="19"/>
                <w:szCs w:val="19"/>
                <w:lang w:val="en-US"/>
              </w:rPr>
              <w:t>E</w:t>
            </w:r>
            <w:r w:rsidRPr="00D2638D">
              <w:rPr>
                <w:sz w:val="19"/>
                <w:szCs w:val="19"/>
                <w:lang w:val="en-US"/>
              </w:rPr>
              <w:t>mbriology</w:t>
            </w:r>
            <w:proofErr w:type="spellEnd"/>
          </w:p>
        </w:tc>
      </w:tr>
      <w:tr w:rsidR="00FC5D9B" w:rsidRPr="005727F0" w:rsidTr="005727F0">
        <w:trPr>
          <w:jc w:val="center"/>
        </w:trPr>
        <w:tc>
          <w:tcPr>
            <w:tcW w:w="1829" w:type="dxa"/>
            <w:gridSpan w:val="3"/>
          </w:tcPr>
          <w:p w:rsidR="00FC5D9B" w:rsidRPr="005727F0" w:rsidRDefault="005957D7" w:rsidP="000217E7">
            <w:pPr>
              <w:rPr>
                <w:lang w:val="en-US"/>
              </w:rPr>
            </w:pPr>
            <w:r w:rsidRPr="005727F0">
              <w:rPr>
                <w:szCs w:val="22"/>
                <w:lang w:val="en-US"/>
              </w:rPr>
              <w:t>MD</w:t>
            </w:r>
          </w:p>
        </w:tc>
        <w:tc>
          <w:tcPr>
            <w:tcW w:w="1105" w:type="dxa"/>
          </w:tcPr>
          <w:p w:rsidR="00FC5D9B" w:rsidRPr="005727F0" w:rsidRDefault="00D2638D" w:rsidP="00E335A1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rFonts w:ascii="Calibri" w:hAnsi="Calibri"/>
                <w:lang w:val="en-US"/>
              </w:rPr>
              <w:t>1979.</w:t>
            </w:r>
          </w:p>
        </w:tc>
        <w:tc>
          <w:tcPr>
            <w:tcW w:w="4429" w:type="dxa"/>
            <w:gridSpan w:val="5"/>
          </w:tcPr>
          <w:p w:rsidR="00FC5D9B" w:rsidRPr="005727F0" w:rsidRDefault="006C26DF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 w:rsidRPr="005727F0">
              <w:rPr>
                <w:sz w:val="19"/>
                <w:szCs w:val="19"/>
                <w:lang w:val="en-US"/>
              </w:rPr>
              <w:t>Facult</w:t>
            </w:r>
            <w:proofErr w:type="spellEnd"/>
            <w:r w:rsidRPr="005727F0">
              <w:rPr>
                <w:sz w:val="19"/>
                <w:szCs w:val="19"/>
                <w:lang w:val="en-US"/>
              </w:rPr>
              <w:t xml:space="preserve">. of </w:t>
            </w:r>
            <w:r w:rsidR="005957D7" w:rsidRPr="005727F0">
              <w:rPr>
                <w:sz w:val="19"/>
                <w:szCs w:val="19"/>
                <w:lang w:val="en-US"/>
              </w:rPr>
              <w:t>Medicine</w:t>
            </w:r>
          </w:p>
        </w:tc>
        <w:tc>
          <w:tcPr>
            <w:tcW w:w="2809" w:type="dxa"/>
            <w:gridSpan w:val="3"/>
          </w:tcPr>
          <w:p w:rsidR="00FC5D9B" w:rsidRPr="005727F0" w:rsidRDefault="005727F0" w:rsidP="006C26DF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Medicine</w:t>
            </w:r>
          </w:p>
        </w:tc>
      </w:tr>
      <w:tr w:rsidR="00FC5D9B" w:rsidRPr="005727F0" w:rsidTr="00A3499C">
        <w:trPr>
          <w:jc w:val="center"/>
        </w:trPr>
        <w:tc>
          <w:tcPr>
            <w:tcW w:w="10172" w:type="dxa"/>
            <w:gridSpan w:val="12"/>
          </w:tcPr>
          <w:p w:rsidR="00FC5D9B" w:rsidRPr="005727F0" w:rsidRDefault="006C26DF" w:rsidP="006C26DF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List of BSc and MSc courses the teacher is currently responsible for</w:t>
            </w:r>
          </w:p>
        </w:tc>
      </w:tr>
      <w:tr w:rsidR="00FC5D9B" w:rsidRPr="005727F0" w:rsidTr="005727F0">
        <w:trPr>
          <w:jc w:val="center"/>
        </w:trPr>
        <w:tc>
          <w:tcPr>
            <w:tcW w:w="680" w:type="dxa"/>
          </w:tcPr>
          <w:p w:rsidR="00FC5D9B" w:rsidRPr="005727F0" w:rsidRDefault="006C26DF" w:rsidP="00232FE4">
            <w:pPr>
              <w:jc w:val="center"/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No.</w:t>
            </w:r>
          </w:p>
        </w:tc>
        <w:tc>
          <w:tcPr>
            <w:tcW w:w="3176" w:type="dxa"/>
            <w:gridSpan w:val="4"/>
          </w:tcPr>
          <w:p w:rsidR="00FC5D9B" w:rsidRPr="005727F0" w:rsidRDefault="006C26DF" w:rsidP="000217E7">
            <w:pPr>
              <w:rPr>
                <w:b/>
                <w:iCs/>
                <w:lang w:val="en-US"/>
              </w:rPr>
            </w:pPr>
            <w:r w:rsidRPr="005727F0"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770" w:type="dxa"/>
            <w:gridSpan w:val="5"/>
          </w:tcPr>
          <w:p w:rsidR="00FC5D9B" w:rsidRPr="005727F0" w:rsidRDefault="006C26DF" w:rsidP="000217E7">
            <w:pPr>
              <w:rPr>
                <w:b/>
                <w:lang w:val="en-US"/>
              </w:rPr>
            </w:pPr>
            <w:r w:rsidRPr="005727F0"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46" w:type="dxa"/>
            <w:gridSpan w:val="2"/>
          </w:tcPr>
          <w:p w:rsidR="00FC5D9B" w:rsidRPr="005727F0" w:rsidRDefault="00F61309" w:rsidP="000217E7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Course hours</w:t>
            </w:r>
          </w:p>
        </w:tc>
      </w:tr>
      <w:tr w:rsidR="00FC5D9B" w:rsidRPr="005727F0" w:rsidTr="005727F0">
        <w:trPr>
          <w:jc w:val="center"/>
        </w:trPr>
        <w:tc>
          <w:tcPr>
            <w:tcW w:w="680" w:type="dxa"/>
          </w:tcPr>
          <w:p w:rsidR="00FC5D9B" w:rsidRPr="005727F0" w:rsidRDefault="00FC5D9B" w:rsidP="000217E7">
            <w:pPr>
              <w:jc w:val="center"/>
              <w:rPr>
                <w:b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3176" w:type="dxa"/>
            <w:gridSpan w:val="4"/>
          </w:tcPr>
          <w:p w:rsidR="00FC5D9B" w:rsidRPr="005727F0" w:rsidRDefault="00675233" w:rsidP="00AA6F5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Histology and </w:t>
            </w:r>
            <w:proofErr w:type="spellStart"/>
            <w:r>
              <w:rPr>
                <w:sz w:val="19"/>
                <w:szCs w:val="19"/>
                <w:lang w:val="en-US"/>
              </w:rPr>
              <w:t>Embriology</w:t>
            </w:r>
            <w:proofErr w:type="spellEnd"/>
          </w:p>
        </w:tc>
        <w:tc>
          <w:tcPr>
            <w:tcW w:w="4770" w:type="dxa"/>
            <w:gridSpan w:val="5"/>
          </w:tcPr>
          <w:p w:rsidR="00FC5D9B" w:rsidRPr="005727F0" w:rsidRDefault="005727F0" w:rsidP="00B84896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Integrated Academic studies</w:t>
            </w:r>
          </w:p>
        </w:tc>
        <w:tc>
          <w:tcPr>
            <w:tcW w:w="1546" w:type="dxa"/>
            <w:gridSpan w:val="2"/>
          </w:tcPr>
          <w:p w:rsidR="00FC5D9B" w:rsidRPr="005727F0" w:rsidRDefault="00FC5D9B" w:rsidP="000217E7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3176" w:type="dxa"/>
            <w:gridSpan w:val="4"/>
          </w:tcPr>
          <w:p w:rsidR="005727F0" w:rsidRPr="005727F0" w:rsidRDefault="00675233" w:rsidP="00D937D4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Microscopy and Cell Biology</w:t>
            </w:r>
          </w:p>
        </w:tc>
        <w:tc>
          <w:tcPr>
            <w:tcW w:w="4770" w:type="dxa"/>
            <w:gridSpan w:val="5"/>
          </w:tcPr>
          <w:p w:rsidR="005727F0" w:rsidRPr="005727F0" w:rsidRDefault="00675233" w:rsidP="000B3AC9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Specialist academic studies</w:t>
            </w: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442174" w:rsidRDefault="00442174" w:rsidP="00BB6FA5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</w:t>
            </w:r>
          </w:p>
        </w:tc>
        <w:tc>
          <w:tcPr>
            <w:tcW w:w="3176" w:type="dxa"/>
            <w:gridSpan w:val="4"/>
          </w:tcPr>
          <w:p w:rsidR="005727F0" w:rsidRPr="005727F0" w:rsidRDefault="00442174" w:rsidP="00D937D4">
            <w:pPr>
              <w:rPr>
                <w:lang w:val="en-US"/>
              </w:rPr>
            </w:pPr>
            <w:r>
              <w:rPr>
                <w:lang w:val="en-US"/>
              </w:rPr>
              <w:t>Physiology of ageing</w:t>
            </w:r>
          </w:p>
        </w:tc>
        <w:tc>
          <w:tcPr>
            <w:tcW w:w="4770" w:type="dxa"/>
            <w:gridSpan w:val="5"/>
          </w:tcPr>
          <w:p w:rsidR="005727F0" w:rsidRPr="005727F0" w:rsidRDefault="00442174" w:rsidP="000B3AC9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Integrated Academic studies</w:t>
            </w: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76" w:type="dxa"/>
            <w:gridSpan w:val="4"/>
          </w:tcPr>
          <w:p w:rsidR="005727F0" w:rsidRPr="005727F0" w:rsidRDefault="005727F0" w:rsidP="00BB6FA5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4770" w:type="dxa"/>
            <w:gridSpan w:val="5"/>
          </w:tcPr>
          <w:p w:rsidR="005727F0" w:rsidRPr="005727F0" w:rsidRDefault="005727F0" w:rsidP="005727F0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76" w:type="dxa"/>
            <w:gridSpan w:val="4"/>
          </w:tcPr>
          <w:p w:rsidR="005727F0" w:rsidRPr="005727F0" w:rsidRDefault="005727F0" w:rsidP="005727F0">
            <w:pPr>
              <w:rPr>
                <w:sz w:val="19"/>
                <w:szCs w:val="19"/>
                <w:lang w:val="en-US"/>
              </w:rPr>
            </w:pPr>
            <w:bookmarkStart w:id="0" w:name="_GoBack"/>
            <w:bookmarkEnd w:id="0"/>
          </w:p>
        </w:tc>
        <w:tc>
          <w:tcPr>
            <w:tcW w:w="4770" w:type="dxa"/>
            <w:gridSpan w:val="5"/>
          </w:tcPr>
          <w:p w:rsidR="005727F0" w:rsidRPr="005727F0" w:rsidRDefault="005727F0" w:rsidP="000B3AC9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76" w:type="dxa"/>
            <w:gridSpan w:val="4"/>
          </w:tcPr>
          <w:p w:rsidR="005727F0" w:rsidRDefault="005727F0" w:rsidP="005727F0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4770" w:type="dxa"/>
            <w:gridSpan w:val="5"/>
          </w:tcPr>
          <w:p w:rsidR="005727F0" w:rsidRPr="005727F0" w:rsidRDefault="005727F0" w:rsidP="000B3AC9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76" w:type="dxa"/>
            <w:gridSpan w:val="4"/>
          </w:tcPr>
          <w:p w:rsidR="005727F0" w:rsidRDefault="005727F0" w:rsidP="005727F0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4770" w:type="dxa"/>
            <w:gridSpan w:val="5"/>
          </w:tcPr>
          <w:p w:rsidR="005727F0" w:rsidRPr="005727F0" w:rsidRDefault="005727F0" w:rsidP="000B3AC9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:rsidR="005727F0" w:rsidRPr="005727F0" w:rsidRDefault="005727F0" w:rsidP="00E61592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The most important research publications (min 5, max 10)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FF6A9B" w:rsidRDefault="00FF6A9B" w:rsidP="00FF6A9B">
            <w:pPr>
              <w:widowControl/>
              <w:autoSpaceDE/>
              <w:autoSpaceDN/>
              <w:adjustRightInd/>
              <w:rPr>
                <w:rFonts w:ascii="Calibri" w:hAnsi="Calibri"/>
              </w:rPr>
            </w:pPr>
            <w:r w:rsidRPr="00FF6A9B">
              <w:rPr>
                <w:rFonts w:ascii="Calibri" w:hAnsi="Calibri"/>
              </w:rPr>
              <w:t>Pantic I, Petrovic D, Paunovic J, Vucevic D, Radosavljevic T, Pantic S. Age-related reduction of chromatin fractal dimension in toluidine blue – stained hepatocytes. Mech Ageing Dev. 2016 Jul;157:30-4. (M23/M21, IF=2.892)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pStyle w:val="NormalWeb"/>
              <w:spacing w:before="100" w:beforeAutospacing="1" w:after="0" w:afterAutospacing="1"/>
              <w:jc w:val="left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I,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Petrovic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D,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Nesic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D,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Markovic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L, Petkovic A,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S. Application of graphene in experimental physiology research. </w:t>
            </w:r>
            <w:r w:rsidRPr="00DE49AE">
              <w:rPr>
                <w:rFonts w:ascii="Calibri" w:hAnsi="Calibri"/>
                <w:i/>
                <w:sz w:val="20"/>
                <w:szCs w:val="20"/>
              </w:rPr>
              <w:t xml:space="preserve">Rev </w:t>
            </w:r>
            <w:proofErr w:type="spellStart"/>
            <w:r w:rsidRPr="00DE49AE">
              <w:rPr>
                <w:rFonts w:ascii="Calibri" w:hAnsi="Calibri"/>
                <w:i/>
                <w:sz w:val="20"/>
                <w:szCs w:val="20"/>
              </w:rPr>
              <w:t>Adv</w:t>
            </w:r>
            <w:proofErr w:type="spellEnd"/>
            <w:r w:rsidRPr="00DE49AE">
              <w:rPr>
                <w:rFonts w:ascii="Calibri" w:hAnsi="Calibri"/>
                <w:i/>
                <w:sz w:val="20"/>
                <w:szCs w:val="20"/>
              </w:rPr>
              <w:t xml:space="preserve"> Mater Sci</w:t>
            </w:r>
            <w:r w:rsidRPr="00DE49AE">
              <w:rPr>
                <w:rFonts w:ascii="Calibri" w:hAnsi="Calibri"/>
                <w:sz w:val="20"/>
                <w:szCs w:val="20"/>
              </w:rPr>
              <w:t>. 2016;46(1):1-5  (M23, IF= 1.161)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pStyle w:val="NormalWeb"/>
              <w:spacing w:before="100" w:beforeAutospacing="1" w:after="0" w:afterAutospacing="1"/>
              <w:jc w:val="left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I,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Basailovic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M,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Paunovic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J,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S. Relationship between chromatin complexity and nuclear envelope circularity in hippocampal pyramidal neurons. </w:t>
            </w:r>
            <w:r w:rsidRPr="00DE49AE">
              <w:rPr>
                <w:rFonts w:ascii="Calibri" w:hAnsi="Calibri"/>
                <w:i/>
                <w:sz w:val="20"/>
                <w:szCs w:val="20"/>
              </w:rPr>
              <w:t>Chaos, Solitons &amp; Fractals</w:t>
            </w:r>
            <w:r w:rsidRPr="00DE49AE">
              <w:rPr>
                <w:rFonts w:ascii="Calibri" w:hAnsi="Calibri"/>
                <w:sz w:val="20"/>
                <w:szCs w:val="20"/>
              </w:rPr>
              <w:t>. 2015</w:t>
            </w:r>
            <w:proofErr w:type="gramStart"/>
            <w:r w:rsidRPr="00DE49AE">
              <w:rPr>
                <w:rFonts w:ascii="Calibri" w:hAnsi="Calibri"/>
                <w:sz w:val="20"/>
                <w:szCs w:val="20"/>
              </w:rPr>
              <w:t>;76:271</w:t>
            </w:r>
            <w:proofErr w:type="gramEnd"/>
            <w:r w:rsidRPr="00DE49AE">
              <w:rPr>
                <w:rFonts w:ascii="Calibri" w:hAnsi="Calibri"/>
                <w:sz w:val="20"/>
                <w:szCs w:val="20"/>
              </w:rPr>
              <w:t xml:space="preserve">–277. 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pStyle w:val="NormalWeb"/>
              <w:spacing w:before="100" w:beforeAutospacing="1" w:after="0" w:afterAutospacing="1"/>
              <w:jc w:val="left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I,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Dacic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S,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Brkic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P,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Lavrnja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I,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Jovanovic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T,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S,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Pekovic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S.Discriminatory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ability of fractal and grey level co-occurrence matrix methods in structural analysis of hippocampus layers. </w:t>
            </w:r>
            <w:r w:rsidRPr="00DE49AE">
              <w:rPr>
                <w:rFonts w:ascii="Calibri" w:hAnsi="Calibri"/>
                <w:i/>
                <w:sz w:val="20"/>
                <w:szCs w:val="20"/>
              </w:rPr>
              <w:t xml:space="preserve">J </w:t>
            </w:r>
            <w:proofErr w:type="spellStart"/>
            <w:r w:rsidRPr="00DE49AE">
              <w:rPr>
                <w:rFonts w:ascii="Calibri" w:hAnsi="Calibri"/>
                <w:i/>
                <w:sz w:val="20"/>
                <w:szCs w:val="20"/>
              </w:rPr>
              <w:t>Theor</w:t>
            </w:r>
            <w:proofErr w:type="spellEnd"/>
            <w:r w:rsidRPr="00DE49AE">
              <w:rPr>
                <w:rFonts w:ascii="Calibri" w:hAnsi="Calibri"/>
                <w:i/>
                <w:sz w:val="20"/>
                <w:szCs w:val="20"/>
              </w:rPr>
              <w:t xml:space="preserve"> Biol</w:t>
            </w:r>
            <w:r w:rsidRPr="00DE49AE">
              <w:rPr>
                <w:rFonts w:ascii="Calibri" w:hAnsi="Calibri"/>
                <w:sz w:val="20"/>
                <w:szCs w:val="20"/>
              </w:rPr>
              <w:t>. 2015;370:151-156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widowControl/>
              <w:autoSpaceDE/>
              <w:autoSpaceDN/>
              <w:adjustRightInd/>
              <w:rPr>
                <w:rFonts w:ascii="Calibri" w:hAnsi="Calibri"/>
              </w:rPr>
            </w:pPr>
            <w:r w:rsidRPr="00DE49AE">
              <w:rPr>
                <w:rFonts w:ascii="Calibri" w:hAnsi="Calibri"/>
              </w:rPr>
              <w:t xml:space="preserve">Pantic I, Dacic S, Brkic P, Lavrnja I, Pantic S, Jovanovic T, Pekovic S. Application of fractal and grey level co-occurrence matrix analysis in evaluation of brain corpus callosum and cingulum architecture. </w:t>
            </w:r>
            <w:r w:rsidRPr="00DE49AE">
              <w:rPr>
                <w:rFonts w:ascii="Calibri" w:hAnsi="Calibri"/>
                <w:i/>
              </w:rPr>
              <w:t>Microsc Microanal</w:t>
            </w:r>
            <w:r w:rsidRPr="00DE49AE">
              <w:rPr>
                <w:rFonts w:ascii="Calibri" w:hAnsi="Calibri"/>
              </w:rPr>
              <w:t>. 2014 Oct;20(5):1373-81.</w:t>
            </w:r>
            <w:r w:rsidRPr="00DE49AE">
              <w:rPr>
                <w:rStyle w:val="Strong"/>
                <w:rFonts w:ascii="Calibri" w:hAnsi="Calibri"/>
                <w:b w:val="0"/>
              </w:rPr>
              <w:t xml:space="preserve"> (M22, IF=</w:t>
            </w:r>
            <w:r w:rsidRPr="00DE49AE">
              <w:rPr>
                <w:rFonts w:ascii="Calibri" w:hAnsi="Calibri"/>
              </w:rPr>
              <w:t xml:space="preserve"> </w:t>
            </w:r>
            <w:r w:rsidRPr="00DE49AE">
              <w:rPr>
                <w:rStyle w:val="Strong"/>
                <w:rFonts w:ascii="Calibri" w:hAnsi="Calibri"/>
                <w:b w:val="0"/>
              </w:rPr>
              <w:t>1.877).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pStyle w:val="NormalWeb"/>
              <w:spacing w:before="100" w:beforeAutospacing="1" w:after="0" w:afterAutospacing="1"/>
              <w:jc w:val="left"/>
              <w:rPr>
                <w:rStyle w:val="Strong"/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Pantic</w:t>
            </w:r>
            <w:proofErr w:type="spellEnd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 xml:space="preserve"> I, </w:t>
            </w:r>
            <w:proofErr w:type="spellStart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Nesic</w:t>
            </w:r>
            <w:proofErr w:type="spellEnd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 xml:space="preserve"> D, </w:t>
            </w:r>
            <w:proofErr w:type="spellStart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Stevanovic</w:t>
            </w:r>
            <w:proofErr w:type="spellEnd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 xml:space="preserve"> D, </w:t>
            </w:r>
            <w:proofErr w:type="spellStart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Starcevic</w:t>
            </w:r>
            <w:proofErr w:type="spellEnd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 xml:space="preserve"> V, </w:t>
            </w:r>
            <w:proofErr w:type="spellStart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Pantic</w:t>
            </w:r>
            <w:proofErr w:type="spellEnd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 xml:space="preserve"> S, </w:t>
            </w:r>
            <w:proofErr w:type="spellStart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Tarjkovic</w:t>
            </w:r>
            <w:proofErr w:type="spellEnd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 xml:space="preserve"> V. Effects of ghrelin on structural complexity of exocrine pancreas tissue architecture. </w:t>
            </w:r>
            <w:proofErr w:type="spellStart"/>
            <w:r w:rsidRPr="00DE49AE">
              <w:rPr>
                <w:rStyle w:val="Strong"/>
                <w:rFonts w:ascii="Calibri" w:hAnsi="Calibri"/>
                <w:b w:val="0"/>
                <w:i/>
                <w:sz w:val="20"/>
                <w:szCs w:val="20"/>
              </w:rPr>
              <w:t>Microsc</w:t>
            </w:r>
            <w:proofErr w:type="spellEnd"/>
            <w:r w:rsidRPr="00DE49AE">
              <w:rPr>
                <w:rStyle w:val="Strong"/>
                <w:rFonts w:ascii="Calibri" w:hAnsi="Calibri"/>
                <w:b w:val="0"/>
                <w:i/>
                <w:sz w:val="20"/>
                <w:szCs w:val="20"/>
              </w:rPr>
              <w:t xml:space="preserve"> </w:t>
            </w:r>
            <w:proofErr w:type="spellStart"/>
            <w:r w:rsidRPr="00DE49AE">
              <w:rPr>
                <w:rStyle w:val="Strong"/>
                <w:rFonts w:ascii="Calibri" w:hAnsi="Calibri"/>
                <w:b w:val="0"/>
                <w:i/>
                <w:sz w:val="20"/>
                <w:szCs w:val="20"/>
              </w:rPr>
              <w:t>Microanal</w:t>
            </w:r>
            <w:proofErr w:type="spellEnd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. 2013 Jun</w:t>
            </w:r>
            <w:proofErr w:type="gramStart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;19</w:t>
            </w:r>
            <w:proofErr w:type="gramEnd"/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(3):553-8. (M21, IF=2.161)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pStyle w:val="NormalWeb"/>
              <w:spacing w:before="100" w:beforeAutospacing="1" w:after="0" w:afterAutospacing="1"/>
              <w:jc w:val="left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I,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Paunovic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J,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Basta-Jovanovic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G,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Perovic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M,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S, Milosevic NT. Age-related reduction of structural complexity in spleen hematopoietic tissue architecture in mice. </w:t>
            </w:r>
            <w:proofErr w:type="spellStart"/>
            <w:r w:rsidRPr="00DE49AE">
              <w:rPr>
                <w:rFonts w:ascii="Calibri" w:hAnsi="Calibri"/>
                <w:i/>
                <w:sz w:val="20"/>
                <w:szCs w:val="20"/>
              </w:rPr>
              <w:t>Exp</w:t>
            </w:r>
            <w:proofErr w:type="spellEnd"/>
            <w:r w:rsidRPr="00DE49AE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proofErr w:type="spellStart"/>
            <w:r w:rsidRPr="00DE49AE">
              <w:rPr>
                <w:rFonts w:ascii="Calibri" w:hAnsi="Calibri"/>
                <w:i/>
                <w:sz w:val="20"/>
                <w:szCs w:val="20"/>
              </w:rPr>
              <w:t>Gerontol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. 2013 Sep;48(9):926-32 </w:t>
            </w:r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(M21, IF=3.529)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pStyle w:val="NormalWeb"/>
              <w:spacing w:before="100" w:beforeAutospacing="1" w:after="0" w:afterAutospacing="1"/>
              <w:jc w:val="left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I,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Paunovic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J,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Perovic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M,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Cattani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, C,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S,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Suzic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S,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Nesic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D,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Basta-Jovanovic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G. Time-dependent reduction of structural complexity of the buccal epithelial cell nuclei after treatment with silver nanoparticles. </w:t>
            </w:r>
            <w:r w:rsidRPr="00DE49AE">
              <w:rPr>
                <w:rFonts w:ascii="Calibri" w:hAnsi="Calibri"/>
                <w:i/>
                <w:sz w:val="20"/>
                <w:szCs w:val="20"/>
              </w:rPr>
              <w:t xml:space="preserve">J </w:t>
            </w:r>
            <w:proofErr w:type="spellStart"/>
            <w:r w:rsidRPr="00DE49AE">
              <w:rPr>
                <w:rFonts w:ascii="Calibri" w:hAnsi="Calibri"/>
                <w:i/>
                <w:sz w:val="20"/>
                <w:szCs w:val="20"/>
              </w:rPr>
              <w:t>Microsc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>. 2013 Dec</w:t>
            </w:r>
            <w:proofErr w:type="gramStart"/>
            <w:r w:rsidRPr="00DE49AE">
              <w:rPr>
                <w:rFonts w:ascii="Calibri" w:hAnsi="Calibri"/>
                <w:sz w:val="20"/>
                <w:szCs w:val="20"/>
              </w:rPr>
              <w:t>;252</w:t>
            </w:r>
            <w:proofErr w:type="gramEnd"/>
            <w:r w:rsidRPr="00DE49AE">
              <w:rPr>
                <w:rFonts w:ascii="Calibri" w:hAnsi="Calibri"/>
                <w:sz w:val="20"/>
                <w:szCs w:val="20"/>
              </w:rPr>
              <w:t>(3):286-94. (M22, IF=</w:t>
            </w:r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2.150</w:t>
            </w:r>
            <w:r w:rsidRPr="00DE49AE">
              <w:rPr>
                <w:rFonts w:ascii="Calibri" w:hAnsi="Calibri"/>
                <w:sz w:val="20"/>
                <w:szCs w:val="20"/>
              </w:rPr>
              <w:t>)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pStyle w:val="NormalWeb"/>
              <w:spacing w:before="100" w:beforeAutospacing="1" w:after="0" w:afterAutospacing="1"/>
              <w:jc w:val="left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I,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Basta-Jovanovic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G,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Starcevic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V,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Paunovic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J,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Suzic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S,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Kojic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Z,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Pantic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S. Complexity reduction of chromatin architecture in macula </w:t>
            </w:r>
            <w:proofErr w:type="spellStart"/>
            <w:r w:rsidRPr="00DE49AE">
              <w:rPr>
                <w:rFonts w:ascii="Calibri" w:hAnsi="Calibri"/>
                <w:sz w:val="20"/>
                <w:szCs w:val="20"/>
              </w:rPr>
              <w:t>densa</w:t>
            </w:r>
            <w:proofErr w:type="spellEnd"/>
            <w:r w:rsidRPr="00DE49AE">
              <w:rPr>
                <w:rFonts w:ascii="Calibri" w:hAnsi="Calibri"/>
                <w:sz w:val="20"/>
                <w:szCs w:val="20"/>
              </w:rPr>
              <w:t xml:space="preserve"> cells during mouse postnatal development. </w:t>
            </w:r>
            <w:r w:rsidRPr="00DE49AE">
              <w:rPr>
                <w:rFonts w:ascii="Calibri" w:hAnsi="Calibri"/>
                <w:i/>
                <w:sz w:val="20"/>
                <w:szCs w:val="20"/>
              </w:rPr>
              <w:t>Nephrology</w:t>
            </w:r>
            <w:r w:rsidRPr="00DE49AE">
              <w:rPr>
                <w:rFonts w:ascii="Calibri" w:hAnsi="Calibri"/>
                <w:sz w:val="20"/>
                <w:szCs w:val="20"/>
              </w:rPr>
              <w:t>. 2013 Feb;18(2):117-124 (M22,</w:t>
            </w:r>
            <w:r w:rsidRPr="00DE49AE">
              <w:rPr>
                <w:rStyle w:val="Hyperlink"/>
                <w:rFonts w:ascii="Calibri" w:hAnsi="Calibri"/>
                <w:sz w:val="20"/>
                <w:szCs w:val="20"/>
              </w:rPr>
              <w:t xml:space="preserve"> </w:t>
            </w:r>
            <w:r w:rsidRPr="00DE49AE">
              <w:rPr>
                <w:rStyle w:val="Strong"/>
                <w:rFonts w:ascii="Calibri" w:hAnsi="Calibri"/>
                <w:b w:val="0"/>
                <w:sz w:val="20"/>
                <w:szCs w:val="20"/>
              </w:rPr>
              <w:t>IF=1.864</w:t>
            </w:r>
            <w:r w:rsidRPr="00DE49AE">
              <w:rPr>
                <w:rFonts w:ascii="Calibri" w:hAnsi="Calibri"/>
                <w:sz w:val="20"/>
                <w:szCs w:val="20"/>
              </w:rPr>
              <w:t>)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widowControl/>
              <w:autoSpaceDE/>
              <w:autoSpaceDN/>
              <w:adjustRightInd/>
              <w:rPr>
                <w:rFonts w:ascii="Calibri" w:hAnsi="Calibri"/>
              </w:rPr>
            </w:pPr>
            <w:r w:rsidRPr="00DE49AE">
              <w:rPr>
                <w:rFonts w:ascii="Calibri" w:hAnsi="Calibri"/>
              </w:rPr>
              <w:t xml:space="preserve">Pantic I, Pantic S, Basta-Jovanovic G. Gray level co-occurrence matrix texture analysis of germinal center light zone lymphocyte nuclei: physiology viewpoint with focus on apoptosis. </w:t>
            </w:r>
            <w:r w:rsidRPr="00DE49AE">
              <w:rPr>
                <w:rFonts w:ascii="Calibri" w:hAnsi="Calibri"/>
                <w:i/>
              </w:rPr>
              <w:t>Microsc Microanal</w:t>
            </w:r>
            <w:r w:rsidRPr="00DE49AE">
              <w:rPr>
                <w:rFonts w:ascii="Calibri" w:hAnsi="Calibri"/>
              </w:rPr>
              <w:t xml:space="preserve">. 2012 Jun;18(3):470-5. (M21, </w:t>
            </w:r>
            <w:r w:rsidRPr="00DE49AE">
              <w:rPr>
                <w:rStyle w:val="Strong"/>
                <w:rFonts w:ascii="Calibri" w:hAnsi="Calibri"/>
                <w:b w:val="0"/>
              </w:rPr>
              <w:t>IF=2.495</w:t>
            </w:r>
            <w:r w:rsidRPr="00DE49AE">
              <w:rPr>
                <w:rFonts w:ascii="Calibri" w:hAnsi="Calibri"/>
              </w:rPr>
              <w:t>)</w:t>
            </w:r>
          </w:p>
        </w:tc>
      </w:tr>
      <w:tr w:rsidR="00FF6A9B" w:rsidRPr="005727F0" w:rsidTr="00A3499C">
        <w:trPr>
          <w:jc w:val="center"/>
        </w:trPr>
        <w:tc>
          <w:tcPr>
            <w:tcW w:w="680" w:type="dxa"/>
          </w:tcPr>
          <w:p w:rsidR="00FF6A9B" w:rsidRPr="00585535" w:rsidRDefault="00FF6A9B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FF6A9B" w:rsidRPr="00DE49AE" w:rsidRDefault="00FF6A9B" w:rsidP="00FF6A9B">
            <w:pPr>
              <w:widowControl/>
              <w:autoSpaceDE/>
              <w:autoSpaceDN/>
              <w:adjustRightInd/>
              <w:rPr>
                <w:rFonts w:ascii="Calibri" w:hAnsi="Calibri"/>
              </w:rPr>
            </w:pPr>
            <w:r w:rsidRPr="00DE49AE">
              <w:rPr>
                <w:rFonts w:ascii="Calibri" w:hAnsi="Calibri"/>
              </w:rPr>
              <w:t xml:space="preserve">Pantic I, Pantic S. Germinal center texture entropy as possible indicator of humoral immune response: immunophysiology viewpoint. </w:t>
            </w:r>
            <w:r w:rsidRPr="00DE49AE">
              <w:rPr>
                <w:rFonts w:ascii="Calibri" w:hAnsi="Calibri"/>
                <w:i/>
              </w:rPr>
              <w:t>Mol Imaging Biol</w:t>
            </w:r>
            <w:r w:rsidRPr="00DE49AE">
              <w:rPr>
                <w:rFonts w:ascii="Calibri" w:hAnsi="Calibri"/>
              </w:rPr>
              <w:t>. 2012 Oct;14(5):534-540. (M21,</w:t>
            </w:r>
            <w:r w:rsidRPr="00DE49AE">
              <w:rPr>
                <w:rStyle w:val="Hyperlink"/>
                <w:rFonts w:ascii="Calibri" w:hAnsi="Calibri"/>
              </w:rPr>
              <w:t xml:space="preserve"> </w:t>
            </w:r>
            <w:r w:rsidRPr="00DE49AE">
              <w:rPr>
                <w:rStyle w:val="Strong"/>
                <w:rFonts w:ascii="Calibri" w:hAnsi="Calibri"/>
                <w:b w:val="0"/>
              </w:rPr>
              <w:t>IF=3.095</w:t>
            </w:r>
            <w:r w:rsidRPr="00DE49AE">
              <w:rPr>
                <w:rFonts w:ascii="Calibri" w:hAnsi="Calibri"/>
              </w:rPr>
              <w:t>)</w:t>
            </w:r>
          </w:p>
        </w:tc>
      </w:tr>
      <w:tr w:rsidR="00263045" w:rsidRPr="005727F0" w:rsidTr="00A3499C">
        <w:trPr>
          <w:jc w:val="center"/>
        </w:trPr>
        <w:tc>
          <w:tcPr>
            <w:tcW w:w="10172" w:type="dxa"/>
            <w:gridSpan w:val="12"/>
          </w:tcPr>
          <w:p w:rsidR="00263045" w:rsidRPr="005727F0" w:rsidRDefault="00263045" w:rsidP="000217E7">
            <w:pPr>
              <w:rPr>
                <w:b/>
                <w:lang w:val="en-US"/>
              </w:rPr>
            </w:pPr>
            <w:r w:rsidRPr="005727F0">
              <w:rPr>
                <w:b/>
                <w:sz w:val="22"/>
                <w:szCs w:val="22"/>
                <w:lang w:val="en-US"/>
              </w:rPr>
              <w:t>Summary of the teacher's research activity</w:t>
            </w:r>
          </w:p>
        </w:tc>
      </w:tr>
      <w:tr w:rsidR="00263045" w:rsidRPr="005727F0" w:rsidTr="005727F0">
        <w:trPr>
          <w:jc w:val="center"/>
        </w:trPr>
        <w:tc>
          <w:tcPr>
            <w:tcW w:w="4677" w:type="dxa"/>
            <w:gridSpan w:val="7"/>
          </w:tcPr>
          <w:p w:rsidR="00263045" w:rsidRPr="005727F0" w:rsidRDefault="00263045" w:rsidP="00325775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Total number of citations, excl. self-citations</w:t>
            </w:r>
          </w:p>
        </w:tc>
        <w:tc>
          <w:tcPr>
            <w:tcW w:w="5495" w:type="dxa"/>
            <w:gridSpan w:val="5"/>
          </w:tcPr>
          <w:p w:rsidR="00263045" w:rsidRPr="00C16AD1" w:rsidRDefault="00C16AD1" w:rsidP="00D2638D">
            <w:pPr>
              <w:rPr>
                <w:lang w:val="en-US"/>
              </w:rPr>
            </w:pPr>
            <w:r>
              <w:rPr>
                <w:rFonts w:ascii="Calibri" w:hAnsi="Calibri"/>
                <w:lang w:val="sr-Cyrl-CS"/>
              </w:rPr>
              <w:t>&gt;</w:t>
            </w:r>
            <w:r w:rsidR="00D2638D">
              <w:rPr>
                <w:rFonts w:ascii="Calibri" w:hAnsi="Calibri"/>
                <w:lang w:val="en-US"/>
              </w:rPr>
              <w:t>200</w:t>
            </w:r>
            <w:r>
              <w:rPr>
                <w:rFonts w:ascii="Calibri" w:hAnsi="Calibri"/>
                <w:lang w:val="en-US"/>
              </w:rPr>
              <w:t xml:space="preserve"> (Scopus)</w:t>
            </w:r>
          </w:p>
        </w:tc>
      </w:tr>
      <w:tr w:rsidR="00263045" w:rsidRPr="005727F0" w:rsidTr="005727F0">
        <w:trPr>
          <w:jc w:val="center"/>
        </w:trPr>
        <w:tc>
          <w:tcPr>
            <w:tcW w:w="4677" w:type="dxa"/>
            <w:gridSpan w:val="7"/>
          </w:tcPr>
          <w:p w:rsidR="00263045" w:rsidRPr="005727F0" w:rsidRDefault="00263045" w:rsidP="00325775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Total number of SCI (SSCI) papers</w:t>
            </w:r>
          </w:p>
        </w:tc>
        <w:tc>
          <w:tcPr>
            <w:tcW w:w="5495" w:type="dxa"/>
            <w:gridSpan w:val="5"/>
          </w:tcPr>
          <w:p w:rsidR="00263045" w:rsidRPr="00C16AD1" w:rsidRDefault="00C16AD1" w:rsidP="00D2638D">
            <w:pPr>
              <w:rPr>
                <w:lang w:val="en-US"/>
              </w:rPr>
            </w:pPr>
            <w:r w:rsidRPr="00C16AD1">
              <w:rPr>
                <w:szCs w:val="22"/>
                <w:lang w:val="en-US"/>
              </w:rPr>
              <w:t>&gt;</w:t>
            </w:r>
            <w:r>
              <w:rPr>
                <w:lang w:val="en-US"/>
              </w:rPr>
              <w:t xml:space="preserve"> </w:t>
            </w:r>
            <w:r w:rsidR="00D2638D">
              <w:rPr>
                <w:lang w:val="en-US"/>
              </w:rPr>
              <w:t>20</w:t>
            </w:r>
            <w:r>
              <w:rPr>
                <w:lang w:val="en-US"/>
              </w:rPr>
              <w:t xml:space="preserve"> (Scopus)</w:t>
            </w:r>
          </w:p>
        </w:tc>
      </w:tr>
      <w:tr w:rsidR="00263045" w:rsidRPr="005727F0" w:rsidTr="005727F0">
        <w:trPr>
          <w:jc w:val="center"/>
        </w:trPr>
        <w:tc>
          <w:tcPr>
            <w:tcW w:w="4677" w:type="dxa"/>
            <w:gridSpan w:val="7"/>
          </w:tcPr>
          <w:p w:rsidR="00263045" w:rsidRPr="005727F0" w:rsidRDefault="00263045" w:rsidP="00325775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Current participation in projects</w:t>
            </w:r>
          </w:p>
        </w:tc>
        <w:tc>
          <w:tcPr>
            <w:tcW w:w="1845" w:type="dxa"/>
          </w:tcPr>
          <w:p w:rsidR="00D2638D" w:rsidRDefault="00263045" w:rsidP="00D2638D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 xml:space="preserve">National: </w:t>
            </w:r>
          </w:p>
          <w:p w:rsidR="00263045" w:rsidRPr="005727F0" w:rsidRDefault="00D2638D" w:rsidP="00D2638D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III-41027</w:t>
            </w:r>
          </w:p>
        </w:tc>
        <w:tc>
          <w:tcPr>
            <w:tcW w:w="3650" w:type="dxa"/>
            <w:gridSpan w:val="4"/>
          </w:tcPr>
          <w:p w:rsidR="00263045" w:rsidRPr="005727F0" w:rsidRDefault="00263045" w:rsidP="00D2638D">
            <w:pPr>
              <w:rPr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 xml:space="preserve">International: </w:t>
            </w:r>
          </w:p>
        </w:tc>
      </w:tr>
      <w:tr w:rsidR="00263045" w:rsidRPr="005727F0" w:rsidTr="005727F0">
        <w:trPr>
          <w:jc w:val="center"/>
        </w:trPr>
        <w:tc>
          <w:tcPr>
            <w:tcW w:w="1686" w:type="dxa"/>
            <w:gridSpan w:val="2"/>
          </w:tcPr>
          <w:p w:rsidR="00263045" w:rsidRPr="005727F0" w:rsidRDefault="00263045" w:rsidP="00325775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Research visits</w:t>
            </w:r>
          </w:p>
        </w:tc>
        <w:tc>
          <w:tcPr>
            <w:tcW w:w="8486" w:type="dxa"/>
            <w:gridSpan w:val="10"/>
          </w:tcPr>
          <w:p w:rsidR="00263045" w:rsidRPr="005727F0" w:rsidRDefault="00263045" w:rsidP="00325775">
            <w:pPr>
              <w:jc w:val="both"/>
              <w:textAlignment w:val="top"/>
              <w:rPr>
                <w:lang w:val="en-US"/>
              </w:rPr>
            </w:pPr>
          </w:p>
        </w:tc>
      </w:tr>
      <w:tr w:rsidR="00263045" w:rsidRPr="005727F0" w:rsidTr="00A3499C">
        <w:trPr>
          <w:jc w:val="center"/>
        </w:trPr>
        <w:tc>
          <w:tcPr>
            <w:tcW w:w="10172" w:type="dxa"/>
            <w:gridSpan w:val="12"/>
          </w:tcPr>
          <w:p w:rsidR="00263045" w:rsidRPr="005727F0" w:rsidRDefault="00263045" w:rsidP="000217E7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Other relevant facts:</w:t>
            </w:r>
          </w:p>
          <w:p w:rsidR="00263045" w:rsidRPr="005727F0" w:rsidRDefault="00FF6A9B" w:rsidP="00FF6A9B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RS"/>
              </w:rPr>
              <w:t xml:space="preserve">2005. </w:t>
            </w:r>
            <w:r>
              <w:rPr>
                <w:sz w:val="19"/>
                <w:szCs w:val="19"/>
                <w:lang w:val="en-US"/>
              </w:rPr>
              <w:t>Award of the City of Belgrade</w:t>
            </w:r>
          </w:p>
        </w:tc>
      </w:tr>
    </w:tbl>
    <w:p w:rsidR="00FC5D9B" w:rsidRPr="005727F0" w:rsidRDefault="00FC5D9B" w:rsidP="00FC5D9B">
      <w:pPr>
        <w:rPr>
          <w:sz w:val="2"/>
          <w:lang w:val="en-US"/>
        </w:rPr>
      </w:pPr>
    </w:p>
    <w:p w:rsidR="00FC5D9B" w:rsidRPr="005727F0" w:rsidRDefault="00FC5D9B" w:rsidP="00FC5D9B">
      <w:pPr>
        <w:rPr>
          <w:lang w:val="en-US"/>
        </w:rPr>
      </w:pPr>
    </w:p>
    <w:p w:rsidR="00AE749D" w:rsidRPr="005727F0" w:rsidRDefault="00AE749D" w:rsidP="00B131F4">
      <w:pPr>
        <w:rPr>
          <w:lang w:val="en-US"/>
        </w:rPr>
      </w:pPr>
    </w:p>
    <w:sectPr w:rsidR="00AE749D" w:rsidRPr="005727F0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0E429F"/>
    <w:multiLevelType w:val="hybridMultilevel"/>
    <w:tmpl w:val="04720706"/>
    <w:lvl w:ilvl="0" w:tplc="987C4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064790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EC1F6F"/>
    <w:multiLevelType w:val="hybridMultilevel"/>
    <w:tmpl w:val="BAF4CD1E"/>
    <w:lvl w:ilvl="0" w:tplc="04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10"/>
  </w:num>
  <w:num w:numId="3">
    <w:abstractNumId w:val="0"/>
  </w:num>
  <w:num w:numId="4">
    <w:abstractNumId w:val="2"/>
  </w:num>
  <w:num w:numId="5">
    <w:abstractNumId w:val="26"/>
  </w:num>
  <w:num w:numId="6">
    <w:abstractNumId w:val="11"/>
  </w:num>
  <w:num w:numId="7">
    <w:abstractNumId w:val="41"/>
  </w:num>
  <w:num w:numId="8">
    <w:abstractNumId w:val="30"/>
  </w:num>
  <w:num w:numId="9">
    <w:abstractNumId w:val="34"/>
  </w:num>
  <w:num w:numId="10">
    <w:abstractNumId w:val="39"/>
  </w:num>
  <w:num w:numId="11">
    <w:abstractNumId w:val="14"/>
  </w:num>
  <w:num w:numId="12">
    <w:abstractNumId w:val="36"/>
  </w:num>
  <w:num w:numId="13">
    <w:abstractNumId w:val="5"/>
  </w:num>
  <w:num w:numId="14">
    <w:abstractNumId w:val="15"/>
  </w:num>
  <w:num w:numId="15">
    <w:abstractNumId w:val="28"/>
  </w:num>
  <w:num w:numId="16">
    <w:abstractNumId w:val="9"/>
  </w:num>
  <w:num w:numId="17">
    <w:abstractNumId w:val="25"/>
  </w:num>
  <w:num w:numId="18">
    <w:abstractNumId w:val="43"/>
  </w:num>
  <w:num w:numId="19">
    <w:abstractNumId w:val="29"/>
  </w:num>
  <w:num w:numId="20">
    <w:abstractNumId w:val="35"/>
  </w:num>
  <w:num w:numId="21">
    <w:abstractNumId w:val="13"/>
  </w:num>
  <w:num w:numId="22">
    <w:abstractNumId w:val="17"/>
  </w:num>
  <w:num w:numId="23">
    <w:abstractNumId w:val="4"/>
  </w:num>
  <w:num w:numId="24">
    <w:abstractNumId w:val="44"/>
  </w:num>
  <w:num w:numId="25">
    <w:abstractNumId w:val="18"/>
  </w:num>
  <w:num w:numId="26">
    <w:abstractNumId w:val="40"/>
  </w:num>
  <w:num w:numId="27">
    <w:abstractNumId w:val="38"/>
  </w:num>
  <w:num w:numId="28">
    <w:abstractNumId w:val="1"/>
  </w:num>
  <w:num w:numId="29">
    <w:abstractNumId w:val="16"/>
  </w:num>
  <w:num w:numId="30">
    <w:abstractNumId w:val="46"/>
  </w:num>
  <w:num w:numId="31">
    <w:abstractNumId w:val="45"/>
  </w:num>
  <w:num w:numId="32">
    <w:abstractNumId w:val="27"/>
  </w:num>
  <w:num w:numId="33">
    <w:abstractNumId w:val="3"/>
  </w:num>
  <w:num w:numId="34">
    <w:abstractNumId w:val="37"/>
  </w:num>
  <w:num w:numId="35">
    <w:abstractNumId w:val="20"/>
  </w:num>
  <w:num w:numId="36">
    <w:abstractNumId w:val="33"/>
  </w:num>
  <w:num w:numId="37">
    <w:abstractNumId w:val="6"/>
  </w:num>
  <w:num w:numId="38">
    <w:abstractNumId w:val="12"/>
  </w:num>
  <w:num w:numId="39">
    <w:abstractNumId w:val="47"/>
  </w:num>
  <w:num w:numId="40">
    <w:abstractNumId w:val="19"/>
  </w:num>
  <w:num w:numId="41">
    <w:abstractNumId w:val="8"/>
  </w:num>
  <w:num w:numId="42">
    <w:abstractNumId w:val="31"/>
  </w:num>
  <w:num w:numId="43">
    <w:abstractNumId w:val="22"/>
  </w:num>
  <w:num w:numId="44">
    <w:abstractNumId w:val="32"/>
  </w:num>
  <w:num w:numId="45">
    <w:abstractNumId w:val="7"/>
  </w:num>
  <w:num w:numId="46">
    <w:abstractNumId w:val="23"/>
  </w:num>
  <w:num w:numId="47">
    <w:abstractNumId w:val="24"/>
  </w:num>
  <w:num w:numId="48">
    <w:abstractNumId w:val="2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63045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42174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16B7"/>
    <w:rsid w:val="0053505A"/>
    <w:rsid w:val="00545F55"/>
    <w:rsid w:val="00550170"/>
    <w:rsid w:val="00554105"/>
    <w:rsid w:val="0056626E"/>
    <w:rsid w:val="00570CBE"/>
    <w:rsid w:val="005727F0"/>
    <w:rsid w:val="00573FE6"/>
    <w:rsid w:val="00577DCE"/>
    <w:rsid w:val="00583A54"/>
    <w:rsid w:val="005957D7"/>
    <w:rsid w:val="005B6110"/>
    <w:rsid w:val="005D5A8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75233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45B9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8E3FB9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16AD1"/>
    <w:rsid w:val="00C32875"/>
    <w:rsid w:val="00C37B3D"/>
    <w:rsid w:val="00C41E04"/>
    <w:rsid w:val="00C53654"/>
    <w:rsid w:val="00C57B5A"/>
    <w:rsid w:val="00C624B6"/>
    <w:rsid w:val="00C70A21"/>
    <w:rsid w:val="00C711C7"/>
    <w:rsid w:val="00C73969"/>
    <w:rsid w:val="00C77F7B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2638D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61592"/>
    <w:rsid w:val="00E70FC4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  <w:rsid w:val="00FF6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customStyle="1" w:styleId="ECVText">
    <w:name w:val="_ECV_Text"/>
    <w:basedOn w:val="BodyText"/>
    <w:rsid w:val="005957D7"/>
    <w:pPr>
      <w:suppressAutoHyphens/>
      <w:autoSpaceDE/>
      <w:autoSpaceDN/>
      <w:adjustRightInd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BodyText">
    <w:name w:val="Body Text"/>
    <w:basedOn w:val="Normal"/>
    <w:link w:val="BodyTextChar"/>
    <w:rsid w:val="005957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57D7"/>
    <w:rPr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16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customStyle="1" w:styleId="ECVText">
    <w:name w:val="_ECV_Text"/>
    <w:basedOn w:val="BodyText"/>
    <w:rsid w:val="005957D7"/>
    <w:pPr>
      <w:suppressAutoHyphens/>
      <w:autoSpaceDE/>
      <w:autoSpaceDN/>
      <w:adjustRightInd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BodyText">
    <w:name w:val="Body Text"/>
    <w:basedOn w:val="Normal"/>
    <w:link w:val="BodyTextChar"/>
    <w:rsid w:val="005957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57D7"/>
    <w:rPr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16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3868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Igor</cp:lastModifiedBy>
  <cp:revision>7</cp:revision>
  <cp:lastPrinted>2012-02-13T18:34:00Z</cp:lastPrinted>
  <dcterms:created xsi:type="dcterms:W3CDTF">2019-01-25T13:55:00Z</dcterms:created>
  <dcterms:modified xsi:type="dcterms:W3CDTF">2019-01-25T18:37:00Z</dcterms:modified>
</cp:coreProperties>
</file>